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F261" w14:textId="0187BD3C" w:rsidR="00C25017" w:rsidRPr="00C25017" w:rsidRDefault="00C25017" w:rsidP="005B1ACE">
      <w:pPr>
        <w:spacing w:before="100" w:beforeAutospacing="1" w:after="100" w:afterAutospacing="1" w:line="240" w:lineRule="auto"/>
        <w:jc w:val="left"/>
        <w:rPr>
          <w:rFonts w:ascii="メイリオ" w:eastAsia="メイリオ" w:hAnsi="メイリオ" w:cs="ＭＳ Ｐゴシック"/>
          <w:b/>
          <w:bCs/>
          <w:color w:val="8238E4"/>
          <w:kern w:val="0"/>
          <w:sz w:val="52"/>
          <w:szCs w:val="52"/>
        </w:rPr>
      </w:pPr>
      <w:bookmarkStart w:id="0" w:name="1"/>
      <w:r w:rsidRPr="00C25017">
        <w:rPr>
          <w:rFonts w:ascii="メイリオ" w:eastAsia="メイリオ" w:hAnsi="メイリオ" w:cs="ＭＳ Ｐゴシック" w:hint="eastAsia"/>
          <w:b/>
          <w:bCs/>
          <w:color w:val="8238E4"/>
          <w:kern w:val="0"/>
          <w:sz w:val="52"/>
          <w:szCs w:val="52"/>
        </w:rPr>
        <w:t>今を生きる</w:t>
      </w:r>
      <w:r>
        <w:rPr>
          <w:rFonts w:ascii="メイリオ" w:eastAsia="メイリオ" w:hAnsi="メイリオ" w:cs="ＭＳ Ｐゴシック" w:hint="eastAsia"/>
          <w:b/>
          <w:bCs/>
          <w:color w:val="8238E4"/>
          <w:kern w:val="0"/>
          <w:sz w:val="52"/>
          <w:szCs w:val="52"/>
        </w:rPr>
        <w:t xml:space="preserve"> </w:t>
      </w:r>
      <w:r w:rsidRPr="00C25017">
        <w:rPr>
          <w:rFonts w:ascii="メイリオ" w:eastAsia="メイリオ" w:hAnsi="メイリオ" w:cs="ＭＳ Ｐゴシック" w:hint="eastAsia"/>
          <w:b/>
          <w:bCs/>
          <w:color w:val="8238E4"/>
          <w:kern w:val="0"/>
          <w:sz w:val="52"/>
          <w:szCs w:val="52"/>
        </w:rPr>
        <w:t>２０２５</w:t>
      </w:r>
    </w:p>
    <w:p w14:paraId="3C74AB07" w14:textId="7770188E" w:rsidR="005B1ACE" w:rsidRPr="005B1ACE" w:rsidRDefault="005B1ACE" w:rsidP="005B1ACE">
      <w:pPr>
        <w:spacing w:before="100" w:beforeAutospacing="1" w:after="100" w:afterAutospacing="1" w:line="240" w:lineRule="auto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5B1ACE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48"/>
          <w:szCs w:val="48"/>
        </w:rPr>
        <w:t>第1便</w:t>
      </w:r>
      <w:bookmarkEnd w:id="0"/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5B1ACE">
        <w:rPr>
          <w:rFonts w:ascii="メイリオ" w:eastAsia="メイリオ" w:hAnsi="メイリオ" w:cs="ＭＳ Ｐゴシック"/>
          <w:noProof/>
          <w:color w:val="000000"/>
          <w:kern w:val="0"/>
          <w:sz w:val="27"/>
          <w:szCs w:val="27"/>
        </w:rPr>
        <w:drawing>
          <wp:inline distT="0" distB="0" distL="0" distR="0" wp14:anchorId="2CC3C22F" wp14:editId="6CFD4044">
            <wp:extent cx="2676525" cy="266700"/>
            <wp:effectExtent l="0" t="0" r="9525" b="0"/>
            <wp:docPr id="15" name="図 20" descr="福岡　牡蠣小屋レポー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福岡　牡蠣小屋レポー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5B1ACE">
        <w:rPr>
          <w:rFonts w:ascii="メイリオ" w:eastAsia="メイリオ" w:hAnsi="メイリオ" w:cs="ＭＳ Ｐゴシック" w:hint="eastAsia"/>
          <w:color w:val="0000FF"/>
          <w:kern w:val="0"/>
          <w:sz w:val="27"/>
          <w:szCs w:val="27"/>
        </w:rPr>
        <w:t>掲載が遅くなったが、田所さんからのレポートです。</w:t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5B1ACE">
        <w:rPr>
          <w:rFonts w:ascii="ＭＳ 明朝" w:eastAsia="ＭＳ 明朝" w:hAnsi="ＭＳ 明朝" w:cs="ＭＳ Ｐゴシック" w:hint="eastAsia"/>
          <w:color w:val="000000"/>
          <w:kern w:val="0"/>
          <w:sz w:val="27"/>
          <w:szCs w:val="27"/>
        </w:rPr>
        <w:t>今年の牡蠣小屋ツアーは</w:t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2</w:t>
      </w:r>
      <w:r w:rsidRPr="005B1ACE">
        <w:rPr>
          <w:rFonts w:ascii="ＭＳ 明朝" w:eastAsia="ＭＳ 明朝" w:hAnsi="ＭＳ 明朝" w:cs="ＭＳ Ｐゴシック" w:hint="eastAsia"/>
          <w:color w:val="000000"/>
          <w:kern w:val="0"/>
          <w:sz w:val="27"/>
          <w:szCs w:val="27"/>
        </w:rPr>
        <w:t>月</w:t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9</w:t>
      </w:r>
      <w:r w:rsidRPr="005B1ACE">
        <w:rPr>
          <w:rFonts w:ascii="ＭＳ 明朝" w:eastAsia="ＭＳ 明朝" w:hAnsi="ＭＳ 明朝" w:cs="ＭＳ Ｐゴシック" w:hint="eastAsia"/>
          <w:color w:val="000000"/>
          <w:kern w:val="0"/>
          <w:sz w:val="27"/>
          <w:szCs w:val="27"/>
        </w:rPr>
        <w:t>日（日）糸島の岐志漁港、大黒丸にて行いました。</w:t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5B1ACE">
        <w:rPr>
          <w:rFonts w:ascii="ＭＳ 明朝" w:eastAsia="ＭＳ 明朝" w:hAnsi="ＭＳ 明朝" w:cs="ＭＳ Ｐゴシック" w:hint="eastAsia"/>
          <w:color w:val="000000"/>
          <w:kern w:val="0"/>
          <w:sz w:val="27"/>
          <w:szCs w:val="27"/>
        </w:rPr>
        <w:t>参加者は、行實、森實、稲永、本吉、安永（大阪）、清永（外部より）、と田所、計７名です。</w:t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5B1ACE">
        <w:rPr>
          <w:rFonts w:ascii="ＭＳ 明朝" w:eastAsia="ＭＳ 明朝" w:hAnsi="ＭＳ 明朝" w:cs="ＭＳ Ｐゴシック" w:hint="eastAsia"/>
          <w:color w:val="000000"/>
          <w:kern w:val="0"/>
          <w:sz w:val="27"/>
          <w:szCs w:val="27"/>
        </w:rPr>
        <w:t>各自、ビール、ワイン、日本酒、焼酎、を持参し焼き牡蠣等を楽しみましたよ。メニューは、牡蠣、サザエ、</w:t>
      </w:r>
      <w:r w:rsidRPr="005B1ACE">
        <w:rPr>
          <w:rFonts w:ascii="ＭＳ 明朝" w:eastAsia="ＭＳ 明朝" w:hAnsi="ＭＳ 明朝" w:cs="ＭＳ Ｐゴシック" w:hint="eastAsia"/>
          <w:color w:val="000000"/>
          <w:kern w:val="0"/>
          <w:sz w:val="27"/>
          <w:szCs w:val="27"/>
        </w:rPr>
        <w:br/>
        <w:t>イカの一夜干し、車エビ、を網で焼き、牡蠣飯も楽しみました。勿論、持ち帰り牡蠣飯も</w:t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(^o^)</w:t>
      </w:r>
    </w:p>
    <w:p w14:paraId="62D1FC2A" w14:textId="360A4223" w:rsidR="005B1ACE" w:rsidRPr="005B1ACE" w:rsidRDefault="005B1ACE" w:rsidP="005B1ACE">
      <w:pPr>
        <w:spacing w:before="100" w:beforeAutospacing="1" w:after="100" w:afterAutospacing="1" w:line="240" w:lineRule="auto"/>
        <w:jc w:val="left"/>
        <w:rPr>
          <w:rFonts w:ascii="メイリオ" w:eastAsia="メイリオ" w:hAnsi="メイリオ" w:cs="ＭＳ Ｐゴシック"/>
          <w:color w:val="000000"/>
          <w:kern w:val="0"/>
          <w:sz w:val="27"/>
          <w:szCs w:val="27"/>
        </w:rPr>
      </w:pPr>
      <w:r w:rsidRPr="005B1ACE">
        <w:rPr>
          <w:rFonts w:ascii="ＭＳ 明朝" w:eastAsia="ＭＳ 明朝" w:hAnsi="ＭＳ 明朝" w:cs="ＭＳ Ｐゴシック" w:hint="eastAsia"/>
          <w:color w:val="000000"/>
          <w:kern w:val="0"/>
          <w:sz w:val="27"/>
          <w:szCs w:val="27"/>
        </w:rPr>
        <w:t>ウチワエビが無かったため、初めて活き車エビを注文、焼いていると３度ほど跳ねて床にまで跳んだよ。</w:t>
      </w:r>
      <w:r w:rsidRPr="005B1ACE">
        <w:rPr>
          <w:rFonts w:ascii="ＭＳ 明朝" w:eastAsia="ＭＳ 明朝" w:hAnsi="ＭＳ 明朝" w:cs="ＭＳ Ｐゴシック" w:hint="eastAsia"/>
          <w:color w:val="000000"/>
          <w:kern w:val="0"/>
          <w:sz w:val="27"/>
          <w:szCs w:val="27"/>
        </w:rPr>
        <w:br/>
        <w:t>可哀想だけど美味しかった！</w:t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5B1ACE">
        <w:rPr>
          <w:rFonts w:ascii="ＭＳ 明朝" w:eastAsia="ＭＳ 明朝" w:hAnsi="ＭＳ 明朝" w:cs="ＭＳ Ｐゴシック" w:hint="eastAsia"/>
          <w:color w:val="000000"/>
          <w:kern w:val="0"/>
          <w:sz w:val="27"/>
          <w:szCs w:val="27"/>
        </w:rPr>
        <w:t>参加者の皆さま、お酒の持ち寄りありがとう、また来年もヨロシク</w:t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>(^_-)</w:t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5B1ACE">
        <w:rPr>
          <w:rFonts w:ascii="メイリオ" w:eastAsia="メイリオ" w:hAnsi="メイリオ" w:cs="ＭＳ Ｐゴシック"/>
          <w:noProof/>
          <w:color w:val="000000"/>
          <w:kern w:val="0"/>
          <w:sz w:val="27"/>
          <w:szCs w:val="27"/>
        </w:rPr>
        <w:drawing>
          <wp:inline distT="0" distB="0" distL="0" distR="0" wp14:anchorId="4A975D93" wp14:editId="7DCA61A9">
            <wp:extent cx="3857625" cy="2886075"/>
            <wp:effectExtent l="0" t="0" r="9525" b="9525"/>
            <wp:docPr id="16" name="図 19" descr="店の前に立っている男性たち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9" descr="店の前に立っている男性たち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 xml:space="preserve">　</w:t>
      </w:r>
      <w:r w:rsidRPr="005B1ACE">
        <w:rPr>
          <w:rFonts w:ascii="メイリオ" w:eastAsia="メイリオ" w:hAnsi="メイリオ" w:cs="ＭＳ Ｐゴシック"/>
          <w:noProof/>
          <w:color w:val="000000"/>
          <w:kern w:val="0"/>
          <w:sz w:val="27"/>
          <w:szCs w:val="27"/>
        </w:rPr>
        <w:drawing>
          <wp:inline distT="0" distB="0" distL="0" distR="0" wp14:anchorId="573BA31C" wp14:editId="6C0B9641">
            <wp:extent cx="3819525" cy="2857500"/>
            <wp:effectExtent l="0" t="0" r="9525" b="0"/>
            <wp:docPr id="17" name="図 18" descr="テーブルを囲む人々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8" descr="テーブルを囲む人々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5B1ACE">
        <w:rPr>
          <w:rFonts w:ascii="メイリオ" w:eastAsia="メイリオ" w:hAnsi="メイリオ" w:cs="ＭＳ Ｐゴシック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 wp14:anchorId="1A98171C" wp14:editId="1390244B">
            <wp:extent cx="3857625" cy="2886075"/>
            <wp:effectExtent l="0" t="0" r="9525" b="9525"/>
            <wp:docPr id="18" name="図 17" descr="レストランで食事をしている人達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 descr="レストランで食事をしている人達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 xml:space="preserve">　</w:t>
      </w:r>
      <w:r w:rsidRPr="005B1ACE">
        <w:rPr>
          <w:rFonts w:ascii="メイリオ" w:eastAsia="メイリオ" w:hAnsi="メイリオ" w:cs="ＭＳ Ｐゴシック"/>
          <w:noProof/>
          <w:color w:val="000000"/>
          <w:kern w:val="0"/>
          <w:sz w:val="27"/>
          <w:szCs w:val="27"/>
        </w:rPr>
        <w:drawing>
          <wp:inline distT="0" distB="0" distL="0" distR="0" wp14:anchorId="465E29F5" wp14:editId="1BCCFB49">
            <wp:extent cx="3781425" cy="2886075"/>
            <wp:effectExtent l="0" t="0" r="9525" b="9525"/>
            <wp:docPr id="19" name="図 16" descr="レストランのブースに座っている人たち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6" descr="レストランのブースに座っている人たち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5B1ACE">
        <w:rPr>
          <w:rFonts w:ascii="メイリオ" w:eastAsia="メイリオ" w:hAnsi="メイリオ" w:cs="ＭＳ Ｐゴシック"/>
          <w:noProof/>
          <w:color w:val="000000"/>
          <w:kern w:val="0"/>
          <w:sz w:val="27"/>
          <w:szCs w:val="27"/>
        </w:rPr>
        <w:drawing>
          <wp:inline distT="0" distB="0" distL="0" distR="0" wp14:anchorId="34A49B6A" wp14:editId="21D0CF2D">
            <wp:extent cx="3048000" cy="4067175"/>
            <wp:effectExtent l="0" t="0" r="0" b="9525"/>
            <wp:docPr id="20" name="図 15" descr="レストランのブースに座っている人たち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5" descr="レストランのブースに座っている人たち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t xml:space="preserve">　</w:t>
      </w:r>
      <w:r w:rsidRPr="005B1ACE">
        <w:rPr>
          <w:rFonts w:ascii="メイリオ" w:eastAsia="メイリオ" w:hAnsi="メイリオ" w:cs="ＭＳ Ｐゴシック"/>
          <w:noProof/>
          <w:color w:val="000000"/>
          <w:kern w:val="0"/>
          <w:sz w:val="27"/>
          <w:szCs w:val="27"/>
        </w:rPr>
        <w:drawing>
          <wp:inline distT="0" distB="0" distL="0" distR="0" wp14:anchorId="38C8EAE2" wp14:editId="62A8B8E7">
            <wp:extent cx="4572000" cy="3429000"/>
            <wp:effectExtent l="0" t="0" r="0" b="0"/>
            <wp:docPr id="21" name="図 14" descr="食品, 屋内, テーブル, 座る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14" descr="食品, 屋内, テーブル, 座る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5B1ACE">
        <w:rPr>
          <w:rFonts w:ascii="メイリオ" w:eastAsia="メイリオ" w:hAnsi="メイリオ" w:cs="ＭＳ Ｐゴシック" w:hint="eastAsia"/>
          <w:color w:val="000000"/>
          <w:kern w:val="0"/>
          <w:sz w:val="27"/>
          <w:szCs w:val="27"/>
        </w:rPr>
        <w:br/>
      </w:r>
      <w:r w:rsidRPr="005B1ACE">
        <w:rPr>
          <w:rFonts w:ascii="メイリオ" w:eastAsia="メイリオ" w:hAnsi="メイリオ" w:cs="ＭＳ Ｐゴシック" w:hint="eastAsia"/>
          <w:color w:val="0000FF"/>
          <w:kern w:val="0"/>
          <w:sz w:val="27"/>
          <w:szCs w:val="27"/>
        </w:rPr>
        <w:t>NHK朝ドラの故郷、糸島！　それにしても皆の笑顔が印象的。</w:t>
      </w:r>
      <w:r w:rsidRPr="005B1ACE">
        <w:rPr>
          <w:rFonts w:ascii="メイリオ" w:eastAsia="メイリオ" w:hAnsi="メイリオ" w:cs="ＭＳ Ｐゴシック" w:hint="eastAsia"/>
          <w:color w:val="0000FF"/>
          <w:kern w:val="0"/>
          <w:sz w:val="27"/>
          <w:szCs w:val="27"/>
        </w:rPr>
        <w:br/>
        <w:t>酒の持ち寄り、食材の普段では味わえない豪華さ、参加出来なかった悔しさは</w:t>
      </w:r>
      <w:r w:rsidRPr="005B1ACE">
        <w:rPr>
          <w:rFonts w:ascii="メイリオ" w:eastAsia="メイリオ" w:hAnsi="メイリオ" w:cs="ＭＳ Ｐゴシック" w:hint="eastAsia"/>
          <w:color w:val="0000FF"/>
          <w:kern w:val="0"/>
          <w:sz w:val="27"/>
          <w:szCs w:val="27"/>
        </w:rPr>
        <w:br/>
        <w:t>言い表せない！</w:t>
      </w:r>
      <w:r w:rsidRPr="005B1ACE">
        <w:rPr>
          <w:rFonts w:ascii="メイリオ" w:eastAsia="メイリオ" w:hAnsi="メイリオ" w:cs="ＭＳ Ｐゴシック" w:hint="eastAsia"/>
          <w:color w:val="0000FF"/>
          <w:kern w:val="0"/>
          <w:sz w:val="27"/>
          <w:szCs w:val="27"/>
        </w:rPr>
        <w:br/>
        <w:t>来年は絶対に行くぞ！我等、後期高齢者、まだまだじゃ！！！！</w:t>
      </w:r>
    </w:p>
    <w:p w14:paraId="4A3E097A" w14:textId="77777777" w:rsidR="00305D02" w:rsidRPr="005B1ACE" w:rsidRDefault="00305D02"/>
    <w:sectPr w:rsidR="00305D02" w:rsidRPr="005B1ACE" w:rsidSect="005B1ACE">
      <w:pgSz w:w="14570" w:h="20636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CE"/>
    <w:rsid w:val="00092141"/>
    <w:rsid w:val="001207CB"/>
    <w:rsid w:val="00305D02"/>
    <w:rsid w:val="00582CE0"/>
    <w:rsid w:val="005B1ACE"/>
    <w:rsid w:val="00643871"/>
    <w:rsid w:val="006C5FB5"/>
    <w:rsid w:val="00C25017"/>
    <w:rsid w:val="00E438A5"/>
    <w:rsid w:val="00F05047"/>
    <w:rsid w:val="00F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081F1"/>
  <w15:chartTrackingRefBased/>
  <w15:docId w15:val="{43FC1E77-9202-41B7-A6F9-2D6DF8E0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A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1A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1A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1A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1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1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1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1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1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1A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1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A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1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A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1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A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1A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1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1A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1A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隆敏 高田</dc:creator>
  <cp:keywords/>
  <dc:description/>
  <cp:lastModifiedBy>隆敏 高田</cp:lastModifiedBy>
  <cp:revision>2</cp:revision>
  <dcterms:created xsi:type="dcterms:W3CDTF">2025-03-21T08:10:00Z</dcterms:created>
  <dcterms:modified xsi:type="dcterms:W3CDTF">2025-03-21T08:17:00Z</dcterms:modified>
</cp:coreProperties>
</file>